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Informatică, clasa a IX-a, științe ale naturii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IX-a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Filiera / profilul:</w:t>
      </w:r>
      <w:r>
        <w:rPr>
          <w:sz w:val="19"/>
          <w:szCs w:val="19"/>
        </w:rPr>
        <w:t xml:space="preserve"> Teoretică / real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Specializarea:</w:t>
      </w:r>
      <w:r>
        <w:rPr>
          <w:sz w:val="19"/>
          <w:szCs w:val="19"/>
        </w:rPr>
        <w:t xml:space="preserve"> Științe ale naturii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36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Plan-cadru:</w:t>
      </w:r>
      <w:r>
        <w:rPr>
          <w:sz w:val="19"/>
          <w:szCs w:val="19"/>
        </w:rPr>
        <w:t xml:space="preserve"> OMEC nr. 4.350/2025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Poziționarea perioadelor „Școala altfel” și „Săptămâna verde” este orientativă și va fi adaptată calendarului stabilit de unitatea de învățământ, cu decalarea corespunzătoare a săptămânilor următoare.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și principii de programare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Prelucrări ale numerelor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 în Python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POO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Tkinter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text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 liniar și clasa list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 sistematică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Sortări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și evaluare finală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predictivă; recapitularea algoritmilor și structurilor de control.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unui program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Gândire computațională; date; analiză, proiectare, implementare, testare și depanare.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Reprezentarea algoritmilor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Blocuri grafice, pseudocod, limbaj de nivel înalt/scăzut, interpretor de comenzi, interpretor și compilator.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Testare și eficiență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3.3, 4.3, 5.3, 6.3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Teste și cazuri-limită; erori; timp, memorie și notația O; consolă, interfață grafică și fișiere.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Prelucrarea cifrelor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Acces la cifre; adăugare la stânga/dreapta; parcurgere și algoritmi de bază.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Divizibilitate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Divizori, multipli, parcurgerea divizorilor și proprietăți numerice.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Numere prime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2.2, 3.2, 5.2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primalitate; descompunerea în factori primi; consolidare.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Algoritmul lui Euclid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CMMDC prin scăderi și împărțiri repetate; CMMMC.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numerație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1.2, 2.2, 3.2, 6.2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Transformarea numerelor dintr-o bază în alta; verificarea rezultatului.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1.5, 2.5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Rol; def; antet, corp, apel; variabile locale/globale; mecanism de executare.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Parametri și rezultate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2.5, 3.5, 4.5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Parametri; return; trasarea execuției.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 predefinite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1.5, 3.5, 5.5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Funcții matematice, conversii și funcții pentru colecții.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modulară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3.5, 4.5, 5.5, 6.5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scurtă cu funcții proprii; testare și depanare.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atelier de gândire computațională.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POO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Clasă, obiect, membri, metode, biblioteci; clase predefinite.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Obiecte predefinite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3.4, 4.4, 5.4, 6.4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Instanțiere și accesarea membrilor unui obiect; mini-aplicație.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Tkinter – elemente de bază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Tk, Label, Button, proprietăți, evenimente și pack.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Date și mesaje în interfață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2.4, 3.4, 4.4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Entry, Text, get, MessageBox și validarea datelor.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Organizarea interfeței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Frame, Canvas, grid și place; identificarea altor clase/metode.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text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Caracteristici; deschidere, citire, scriere, închidere și transfer de date.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în Python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open și TextIOWrapper; read, write, close; pregătirea și validarea datelor.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cu fișiere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3.4, 5.4, 6.4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Citirea, prelucrarea și salvarea datelor; tratarea erorilor.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liniar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Listă; acces direct/secvențial; stivă, coadă și listă de frecvențe; cu/fără memorare.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Clasa list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Creare, indexare, parcurgere; apartenență, concatenare, multiplicare și relaționare.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Metodele clasei list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2.4, 3.4, 4.4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index, count, ștergere, insert, append, copy și sort; alte metode adecvate.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de bază pe liste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2.1, 3.1, 4.1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Numărare, sumă, produs, minim, maxim și valori cu o proprietate.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Colectarea și analiza unor date de mediu.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Liste – aplicații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3.1, 4.1, 5.1, 6.1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Listă de frecvențe; stivă/coadă simulate; aplicație interdisciplinară.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Generarea secvențelor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Valori cu proprietăți și termeni ai expresiilor.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recurente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3.2, 4.2, 5.2, 6.2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Generarea termenilor unor șiruri recurente; aplicații.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Consolidare – generare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3.2, 4.2, 5.2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Analiză, testare și aplicații interdisciplinare.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Sortarea prin selecție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Caracteristici; implementare pas cu pas și testare.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Sortarea cu frecvențe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Condiții de aplicare; implementare; avantaje și limite.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Metoda bulelor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3.2, 4.2, 5.2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adiacente; interschimbare; optimizare și comparație.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integrator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3.1–3.5, 5.1–5.5, 6.1–6.5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Python cu listă, subprograme și fișier/Tkinter; prezentare.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4.1–4.5, 5.1–5.5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sumativă; portofoliu; feedback și remediere.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Legendă:</w:t>
      </w:r>
      <w:r>
        <w:rPr>
          <w:sz w:val="18"/>
          <w:szCs w:val="18"/>
        </w:rPr>
        <w:t xml:space="preserve"> R = activitate din rezerva curriculară (remediere, consolidare, aprofundare, extindere, proiect sau evaluare); SA = Școala altfel; SV = Săptămâna verde.</w:t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/Relationships>
</file>